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A1BEC" w14:textId="77777777" w:rsidR="0015336B" w:rsidRPr="007E4A7C" w:rsidRDefault="0015336B" w:rsidP="00604A6A">
      <w:pPr>
        <w:pStyle w:val="ListParagraph"/>
        <w:tabs>
          <w:tab w:val="num" w:pos="0"/>
        </w:tabs>
        <w:ind w:left="0"/>
        <w:rPr>
          <w:rFonts w:cstheme="minorHAnsi"/>
          <w:sz w:val="24"/>
          <w:szCs w:val="24"/>
        </w:rPr>
      </w:pPr>
      <w:bookmarkStart w:id="0" w:name="_Hlk73113735"/>
      <w:bookmarkStart w:id="1" w:name="_Hlk73126350"/>
      <w:r w:rsidRPr="007E4A7C">
        <w:rPr>
          <w:rFonts w:cstheme="minorHAnsi"/>
          <w:sz w:val="24"/>
          <w:szCs w:val="24"/>
        </w:rPr>
        <w:t>Relatório Agregado 2020</w:t>
      </w:r>
    </w:p>
    <w:p w14:paraId="3CADE9E0" w14:textId="2DC4B9B6" w:rsidR="0015336B" w:rsidRPr="007E4A7C" w:rsidRDefault="0015336B" w:rsidP="00604A6A">
      <w:pPr>
        <w:pStyle w:val="ListParagraph"/>
        <w:tabs>
          <w:tab w:val="num" w:pos="0"/>
        </w:tabs>
        <w:ind w:left="0"/>
        <w:rPr>
          <w:rFonts w:cstheme="minorHAnsi"/>
          <w:sz w:val="24"/>
          <w:szCs w:val="24"/>
        </w:rPr>
      </w:pPr>
      <w:r w:rsidRPr="007E4A7C">
        <w:rPr>
          <w:rFonts w:cstheme="minorHAnsi"/>
          <w:sz w:val="24"/>
          <w:szCs w:val="24"/>
        </w:rPr>
        <w:t xml:space="preserve">Empresa: </w:t>
      </w:r>
      <w:bookmarkEnd w:id="0"/>
      <w:r>
        <w:rPr>
          <w:rFonts w:cstheme="minorHAnsi"/>
          <w:sz w:val="24"/>
          <w:szCs w:val="24"/>
        </w:rPr>
        <w:t>CPRM</w:t>
      </w:r>
    </w:p>
    <w:bookmarkEnd w:id="1"/>
    <w:p w14:paraId="15FA07C5" w14:textId="3AE0A0E2" w:rsidR="00BD0D98" w:rsidRPr="00251836" w:rsidRDefault="00BD0D98" w:rsidP="00604A6A">
      <w:pPr>
        <w:tabs>
          <w:tab w:val="num" w:pos="0"/>
        </w:tabs>
        <w:jc w:val="both"/>
        <w:rPr>
          <w:rFonts w:cstheme="minorHAnsi"/>
          <w:color w:val="8EAADB" w:themeColor="accent1" w:themeTint="99"/>
          <w:sz w:val="24"/>
          <w:szCs w:val="24"/>
        </w:rPr>
      </w:pPr>
    </w:p>
    <w:p w14:paraId="1789850E" w14:textId="6AE08766" w:rsidR="00E44B1C" w:rsidRDefault="00E44B1C" w:rsidP="00604A6A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rFonts w:cstheme="minorHAnsi"/>
          <w:color w:val="538135" w:themeColor="accent6" w:themeShade="BF"/>
          <w:sz w:val="24"/>
          <w:szCs w:val="24"/>
        </w:rPr>
      </w:pPr>
      <w:r>
        <w:rPr>
          <w:rFonts w:cstheme="minorHAnsi"/>
          <w:color w:val="538135" w:themeColor="accent6" w:themeShade="BF"/>
          <w:sz w:val="24"/>
          <w:szCs w:val="24"/>
        </w:rPr>
        <w:t>Ações ASG</w:t>
      </w:r>
    </w:p>
    <w:p w14:paraId="4FF84EF0" w14:textId="77777777" w:rsidR="00536D13" w:rsidRPr="00536D13" w:rsidRDefault="00536D13" w:rsidP="00536D13">
      <w:pPr>
        <w:spacing w:before="100" w:beforeAutospacing="1" w:after="100" w:afterAutospacing="1" w:line="240" w:lineRule="auto"/>
        <w:ind w:left="708"/>
        <w:jc w:val="both"/>
        <w:rPr>
          <w:rFonts w:ascii="Segoe UI" w:eastAsia="Times New Roman" w:hAnsi="Segoe UI" w:cs="Segoe UI"/>
          <w:sz w:val="21"/>
          <w:szCs w:val="21"/>
          <w:lang w:eastAsia="en-GB"/>
        </w:rPr>
      </w:pPr>
      <w:r w:rsidRPr="00536D13">
        <w:rPr>
          <w:rFonts w:ascii="Segoe UI" w:eastAsia="Times New Roman" w:hAnsi="Segoe UI" w:cs="Segoe UI"/>
          <w:lang w:eastAsia="en-GB"/>
        </w:rPr>
        <w:t>Capacitou 325 técnicos em gestão de riscos geológicos - técnicos das defesas civis municipais, estaduais e demais órgãos que atuam na área de prevenção e gestão de riscos</w:t>
      </w:r>
    </w:p>
    <w:p w14:paraId="7034C516" w14:textId="77777777" w:rsidR="00536D13" w:rsidRPr="00536D13" w:rsidRDefault="00536D13" w:rsidP="00536D13">
      <w:pPr>
        <w:spacing w:before="100" w:beforeAutospacing="1" w:after="100" w:afterAutospacing="1" w:line="240" w:lineRule="auto"/>
        <w:ind w:firstLine="708"/>
        <w:jc w:val="both"/>
        <w:rPr>
          <w:rFonts w:ascii="Segoe UI" w:eastAsia="Times New Roman" w:hAnsi="Segoe UI" w:cs="Segoe UI"/>
          <w:sz w:val="21"/>
          <w:szCs w:val="21"/>
          <w:lang w:eastAsia="en-GB"/>
        </w:rPr>
      </w:pPr>
      <w:r w:rsidRPr="00536D13">
        <w:rPr>
          <w:rFonts w:ascii="Segoe UI" w:eastAsia="Times New Roman" w:hAnsi="Segoe UI" w:cs="Segoe UI"/>
          <w:lang w:eastAsia="en-GB"/>
        </w:rPr>
        <w:t>Apoio técnico à Defesa Civil de Maceió e Ministério Público de Alagoas, analisando em conjunto os dados técnicos e auxiliando na definição de linhas de ações prioritárias, no que se refere à prevenção de desastres da área afetada.</w:t>
      </w:r>
    </w:p>
    <w:p w14:paraId="604471CD" w14:textId="511217FC" w:rsidR="00536D13" w:rsidRDefault="00536D13" w:rsidP="00536D13">
      <w:pPr>
        <w:spacing w:before="100" w:beforeAutospacing="1" w:after="100" w:afterAutospacing="1" w:line="240" w:lineRule="auto"/>
        <w:ind w:firstLine="708"/>
        <w:jc w:val="both"/>
        <w:rPr>
          <w:rFonts w:ascii="Segoe UI" w:eastAsia="Times New Roman" w:hAnsi="Segoe UI" w:cs="Segoe UI"/>
          <w:sz w:val="24"/>
          <w:szCs w:val="24"/>
          <w:lang w:eastAsia="en-GB"/>
        </w:rPr>
      </w:pPr>
      <w:r w:rsidRPr="00536D13">
        <w:rPr>
          <w:rFonts w:ascii="Segoe UI" w:eastAsia="Times New Roman" w:hAnsi="Segoe UI" w:cs="Segoe UI"/>
          <w:sz w:val="24"/>
          <w:szCs w:val="24"/>
          <w:lang w:eastAsia="en-GB"/>
        </w:rPr>
        <w:t>Cartografia dos setores de risco tem por objetivo a indicação de áreas com possibilidade de ocorrência de um acidente x consequências (perdas de vidas e/ou bens materiais). Em 2020, foram entregues a setorização em 45 municípios. Nos municípios setorizados, foram delimitados 1.133 setores de risco alto e muito alto, compreendendo 74.791 moradias e 298.185 pessoas em situação de risco.</w:t>
      </w:r>
    </w:p>
    <w:p w14:paraId="1F50BDA0" w14:textId="4EE90D2B" w:rsidR="00544D41" w:rsidRDefault="00544D41" w:rsidP="00544D41">
      <w:pPr>
        <w:ind w:left="142"/>
      </w:pPr>
      <w:r>
        <w:t xml:space="preserve">Com intuito de compatibilizar-se com os objetivos de Desenvolvimento Sustentavel (ODS) da Agenda 2030 da ONU, a </w:t>
      </w:r>
      <w:r>
        <w:t>CPRM</w:t>
      </w:r>
      <w:r>
        <w:t xml:space="preserve"> apresentou suas açoes relevantes com as seguintes ODS:</w:t>
      </w:r>
    </w:p>
    <w:p w14:paraId="42B732FD" w14:textId="77777777" w:rsidR="002B6A17" w:rsidRDefault="002B6A17" w:rsidP="002B6A17">
      <w:pPr>
        <w:jc w:val="both"/>
        <w:rPr>
          <w:rFonts w:cstheme="minorHAnsi"/>
          <w:color w:val="538135" w:themeColor="accent6" w:themeShade="BF"/>
          <w:sz w:val="24"/>
          <w:szCs w:val="24"/>
        </w:rPr>
      </w:pPr>
    </w:p>
    <w:p w14:paraId="484829E6" w14:textId="1452E247" w:rsidR="007B5679" w:rsidRDefault="007B5679" w:rsidP="00913860">
      <w:pPr>
        <w:pStyle w:val="ListParagraph"/>
        <w:tabs>
          <w:tab w:val="num" w:pos="0"/>
        </w:tabs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42C0CCB8" wp14:editId="3DCF0BB3">
            <wp:extent cx="4658264" cy="4129405"/>
            <wp:effectExtent l="0" t="0" r="9525" b="4445"/>
            <wp:docPr id="4" name="Imagem 4" descr="http://www.cprm.gov.br/publique/media/sobre/ods/cartilha_ods/ods_ba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prm.gov.br/publique/media/sobre/ods/cartilha_ods/ods_bas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778" cy="4131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C8400" w14:textId="77777777" w:rsidR="007B5679" w:rsidRDefault="007B5679" w:rsidP="00913860">
      <w:pPr>
        <w:pStyle w:val="ListParagraph"/>
        <w:tabs>
          <w:tab w:val="num" w:pos="0"/>
        </w:tabs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CAB615" w14:textId="043AE95F" w:rsidR="00B86A5C" w:rsidRPr="00BC4265" w:rsidRDefault="007B5679" w:rsidP="00913860">
      <w:pPr>
        <w:tabs>
          <w:tab w:val="num" w:pos="0"/>
        </w:tabs>
        <w:jc w:val="both"/>
        <w:rPr>
          <w:rFonts w:ascii="Times New Roman" w:hAnsi="Times New Roman" w:cs="Times New Roman"/>
          <w:color w:val="FF0000"/>
          <w:sz w:val="24"/>
          <w:szCs w:val="24"/>
          <w:highlight w:val="green"/>
        </w:rPr>
      </w:pPr>
      <w:r w:rsidRPr="00251836">
        <w:rPr>
          <w:rFonts w:cstheme="minorHAnsi"/>
          <w:color w:val="8EAADB" w:themeColor="accent1" w:themeTint="99"/>
        </w:rPr>
        <w:t xml:space="preserve">Fonte: </w:t>
      </w:r>
      <w:hyperlink r:id="rId7" w:history="1">
        <w:r w:rsidRPr="00251836">
          <w:rPr>
            <w:rFonts w:cstheme="minorHAnsi"/>
            <w:color w:val="8EAADB" w:themeColor="accent1" w:themeTint="99"/>
          </w:rPr>
          <w:t>http://www.cprm.gov.br/publique/Sobre/Objetivos-de-Desenvolvimento-Sustentavel----ODS-319</w:t>
        </w:r>
      </w:hyperlink>
    </w:p>
    <w:p w14:paraId="37B598C5" w14:textId="09DBEB39" w:rsidR="009E70AD" w:rsidRPr="009E70AD" w:rsidRDefault="009E70AD" w:rsidP="00913860">
      <w:pPr>
        <w:jc w:val="both"/>
        <w:rPr>
          <w:rFonts w:cstheme="minorHAnsi"/>
          <w:color w:val="333333"/>
          <w:sz w:val="24"/>
          <w:szCs w:val="24"/>
          <w:u w:val="single"/>
          <w:shd w:val="clear" w:color="auto" w:fill="FFFFFF"/>
        </w:rPr>
      </w:pPr>
      <w:r w:rsidRPr="009E70AD">
        <w:rPr>
          <w:rFonts w:cstheme="minorHAnsi"/>
          <w:color w:val="333333"/>
          <w:sz w:val="24"/>
          <w:szCs w:val="24"/>
          <w:u w:val="single"/>
          <w:shd w:val="clear" w:color="auto" w:fill="FFFFFF"/>
        </w:rPr>
        <w:t>Canais de denúncia:</w:t>
      </w:r>
    </w:p>
    <w:p w14:paraId="3955C035" w14:textId="54DBA413" w:rsidR="0082397A" w:rsidRPr="009E70AD" w:rsidRDefault="009E70AD" w:rsidP="00913860">
      <w:pPr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9E70AD">
        <w:rPr>
          <w:rFonts w:cstheme="minorHAnsi"/>
          <w:color w:val="333333"/>
          <w:sz w:val="24"/>
          <w:szCs w:val="24"/>
          <w:shd w:val="clear" w:color="auto" w:fill="FFFFFF"/>
        </w:rPr>
        <w:t>A empresa possui ouvidoria.</w:t>
      </w:r>
    </w:p>
    <w:sectPr w:rsidR="0082397A" w:rsidRPr="009E70AD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metr212 BkCn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0A0"/>
    <w:multiLevelType w:val="hybridMultilevel"/>
    <w:tmpl w:val="AB00C5A6"/>
    <w:lvl w:ilvl="0" w:tplc="B25C1F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6616B5"/>
    <w:multiLevelType w:val="multilevel"/>
    <w:tmpl w:val="817A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D70241"/>
    <w:multiLevelType w:val="hybridMultilevel"/>
    <w:tmpl w:val="55C00D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50197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6A01C72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9D771E0"/>
    <w:multiLevelType w:val="multilevel"/>
    <w:tmpl w:val="D7347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A557B2"/>
    <w:multiLevelType w:val="hybridMultilevel"/>
    <w:tmpl w:val="DAC8A470"/>
    <w:lvl w:ilvl="0" w:tplc="E776329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F4E3263"/>
    <w:multiLevelType w:val="hybridMultilevel"/>
    <w:tmpl w:val="9A4A9BC6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22D62BC"/>
    <w:multiLevelType w:val="hybridMultilevel"/>
    <w:tmpl w:val="FEB2928E"/>
    <w:lvl w:ilvl="0" w:tplc="EC2289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10" w15:restartNumberingAfterBreak="0">
    <w:nsid w:val="24AB69EF"/>
    <w:multiLevelType w:val="hybridMultilevel"/>
    <w:tmpl w:val="AD42573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820109F"/>
    <w:multiLevelType w:val="hybridMultilevel"/>
    <w:tmpl w:val="979EEEBC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BC60B87"/>
    <w:multiLevelType w:val="hybridMultilevel"/>
    <w:tmpl w:val="3D427E8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190E22"/>
    <w:multiLevelType w:val="hybridMultilevel"/>
    <w:tmpl w:val="E4563F74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F476135"/>
    <w:multiLevelType w:val="hybridMultilevel"/>
    <w:tmpl w:val="CEA4E678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6093F62"/>
    <w:multiLevelType w:val="hybridMultilevel"/>
    <w:tmpl w:val="E8FCA8F4"/>
    <w:lvl w:ilvl="0" w:tplc="0F6037F0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color w:val="000000" w:themeColor="text1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F0B37"/>
    <w:multiLevelType w:val="hybridMultilevel"/>
    <w:tmpl w:val="BB88CDA0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23A6123"/>
    <w:multiLevelType w:val="hybridMultilevel"/>
    <w:tmpl w:val="854879EE"/>
    <w:lvl w:ilvl="0" w:tplc="0416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9" w15:restartNumberingAfterBreak="0">
    <w:nsid w:val="49B32C88"/>
    <w:multiLevelType w:val="hybridMultilevel"/>
    <w:tmpl w:val="BA608CB4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2CE7C01"/>
    <w:multiLevelType w:val="hybridMultilevel"/>
    <w:tmpl w:val="DF2E95AE"/>
    <w:lvl w:ilvl="0" w:tplc="ABE4D1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7B75018"/>
    <w:multiLevelType w:val="hybridMultilevel"/>
    <w:tmpl w:val="E9224C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24" w15:restartNumberingAfterBreak="0">
    <w:nsid w:val="5CF27B01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DA23629"/>
    <w:multiLevelType w:val="hybridMultilevel"/>
    <w:tmpl w:val="B1825EFA"/>
    <w:lvl w:ilvl="0" w:tplc="82A0AA6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970D55"/>
    <w:multiLevelType w:val="hybridMultilevel"/>
    <w:tmpl w:val="3C2857CE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7717283"/>
    <w:multiLevelType w:val="hybridMultilevel"/>
    <w:tmpl w:val="33CC9236"/>
    <w:lvl w:ilvl="0" w:tplc="B8AE84B8">
      <w:start w:val="1"/>
      <w:numFmt w:val="lowerLetter"/>
      <w:lvlText w:val="%1)"/>
      <w:lvlJc w:val="left"/>
      <w:pPr>
        <w:ind w:left="2160" w:hanging="360"/>
      </w:pPr>
      <w:rPr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F581788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8"/>
  </w:num>
  <w:num w:numId="2">
    <w:abstractNumId w:val="23"/>
  </w:num>
  <w:num w:numId="3">
    <w:abstractNumId w:val="9"/>
  </w:num>
  <w:num w:numId="4">
    <w:abstractNumId w:val="25"/>
  </w:num>
  <w:num w:numId="5">
    <w:abstractNumId w:val="28"/>
  </w:num>
  <w:num w:numId="6">
    <w:abstractNumId w:val="21"/>
  </w:num>
  <w:num w:numId="7">
    <w:abstractNumId w:val="15"/>
  </w:num>
  <w:num w:numId="8">
    <w:abstractNumId w:val="16"/>
  </w:num>
  <w:num w:numId="9">
    <w:abstractNumId w:val="20"/>
  </w:num>
  <w:num w:numId="10">
    <w:abstractNumId w:val="26"/>
  </w:num>
  <w:num w:numId="11">
    <w:abstractNumId w:val="0"/>
  </w:num>
  <w:num w:numId="12">
    <w:abstractNumId w:val="22"/>
  </w:num>
  <w:num w:numId="13">
    <w:abstractNumId w:val="13"/>
  </w:num>
  <w:num w:numId="14">
    <w:abstractNumId w:val="18"/>
  </w:num>
  <w:num w:numId="15">
    <w:abstractNumId w:val="27"/>
  </w:num>
  <w:num w:numId="16">
    <w:abstractNumId w:val="14"/>
  </w:num>
  <w:num w:numId="17">
    <w:abstractNumId w:val="7"/>
  </w:num>
  <w:num w:numId="18">
    <w:abstractNumId w:val="17"/>
  </w:num>
  <w:num w:numId="19">
    <w:abstractNumId w:val="12"/>
  </w:num>
  <w:num w:numId="20">
    <w:abstractNumId w:val="11"/>
  </w:num>
  <w:num w:numId="21">
    <w:abstractNumId w:val="24"/>
  </w:num>
  <w:num w:numId="22">
    <w:abstractNumId w:val="4"/>
  </w:num>
  <w:num w:numId="23">
    <w:abstractNumId w:val="29"/>
  </w:num>
  <w:num w:numId="24">
    <w:abstractNumId w:val="6"/>
  </w:num>
  <w:num w:numId="25">
    <w:abstractNumId w:val="10"/>
  </w:num>
  <w:num w:numId="26">
    <w:abstractNumId w:val="30"/>
  </w:num>
  <w:num w:numId="27">
    <w:abstractNumId w:val="2"/>
  </w:num>
  <w:num w:numId="28">
    <w:abstractNumId w:val="31"/>
  </w:num>
  <w:num w:numId="29">
    <w:abstractNumId w:val="3"/>
  </w:num>
  <w:num w:numId="30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19"/>
  </w:num>
  <w:num w:numId="32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pt-BR" w:vendorID="64" w:dllVersion="6" w:nlCheck="1" w:checkStyle="0"/>
  <w:activeWritingStyle w:appName="MSWord" w:lang="pt-BR" w:vendorID="64" w:dllVersion="0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05025"/>
    <w:rsid w:val="00036253"/>
    <w:rsid w:val="00042091"/>
    <w:rsid w:val="00044CE8"/>
    <w:rsid w:val="00070858"/>
    <w:rsid w:val="00081DA0"/>
    <w:rsid w:val="00091CEE"/>
    <w:rsid w:val="000A12EC"/>
    <w:rsid w:val="000A1DB7"/>
    <w:rsid w:val="000A26A2"/>
    <w:rsid w:val="000A51B2"/>
    <w:rsid w:val="000B2675"/>
    <w:rsid w:val="000B63A8"/>
    <w:rsid w:val="000D72FE"/>
    <w:rsid w:val="000E7616"/>
    <w:rsid w:val="001142EC"/>
    <w:rsid w:val="00125B2C"/>
    <w:rsid w:val="001315E3"/>
    <w:rsid w:val="001411EF"/>
    <w:rsid w:val="0015336B"/>
    <w:rsid w:val="0016417D"/>
    <w:rsid w:val="001678D9"/>
    <w:rsid w:val="00182948"/>
    <w:rsid w:val="00186B06"/>
    <w:rsid w:val="001D33E1"/>
    <w:rsid w:val="001D430D"/>
    <w:rsid w:val="0020466A"/>
    <w:rsid w:val="00236E32"/>
    <w:rsid w:val="00251836"/>
    <w:rsid w:val="00256E6B"/>
    <w:rsid w:val="00271BA3"/>
    <w:rsid w:val="00291BAF"/>
    <w:rsid w:val="00291BDC"/>
    <w:rsid w:val="00293D16"/>
    <w:rsid w:val="00294FC5"/>
    <w:rsid w:val="00296FD0"/>
    <w:rsid w:val="002A050A"/>
    <w:rsid w:val="002B6A17"/>
    <w:rsid w:val="002C07C5"/>
    <w:rsid w:val="00304669"/>
    <w:rsid w:val="00306146"/>
    <w:rsid w:val="00335399"/>
    <w:rsid w:val="003478D3"/>
    <w:rsid w:val="003567C3"/>
    <w:rsid w:val="00362F50"/>
    <w:rsid w:val="00371A3D"/>
    <w:rsid w:val="00387858"/>
    <w:rsid w:val="003A0F18"/>
    <w:rsid w:val="003B3C93"/>
    <w:rsid w:val="003B4604"/>
    <w:rsid w:val="003C0DBB"/>
    <w:rsid w:val="003C1805"/>
    <w:rsid w:val="003C5DDE"/>
    <w:rsid w:val="003D5015"/>
    <w:rsid w:val="003D5C52"/>
    <w:rsid w:val="003E71F3"/>
    <w:rsid w:val="004025B2"/>
    <w:rsid w:val="00422B70"/>
    <w:rsid w:val="00422C5C"/>
    <w:rsid w:val="00430F2D"/>
    <w:rsid w:val="00465774"/>
    <w:rsid w:val="0048447F"/>
    <w:rsid w:val="00496B1F"/>
    <w:rsid w:val="004A66CB"/>
    <w:rsid w:val="004B35D3"/>
    <w:rsid w:val="004C268E"/>
    <w:rsid w:val="004E6E0A"/>
    <w:rsid w:val="005109D9"/>
    <w:rsid w:val="00514A89"/>
    <w:rsid w:val="00536CDF"/>
    <w:rsid w:val="00536D13"/>
    <w:rsid w:val="00544D41"/>
    <w:rsid w:val="00560DB0"/>
    <w:rsid w:val="0059521F"/>
    <w:rsid w:val="005A617C"/>
    <w:rsid w:val="005A6E55"/>
    <w:rsid w:val="005B394F"/>
    <w:rsid w:val="005C4DD1"/>
    <w:rsid w:val="005D09C4"/>
    <w:rsid w:val="005F1AC6"/>
    <w:rsid w:val="005F56A6"/>
    <w:rsid w:val="0060180F"/>
    <w:rsid w:val="00604A6A"/>
    <w:rsid w:val="00606B0B"/>
    <w:rsid w:val="00631E65"/>
    <w:rsid w:val="006377DA"/>
    <w:rsid w:val="00644266"/>
    <w:rsid w:val="00647AEC"/>
    <w:rsid w:val="00654732"/>
    <w:rsid w:val="00672851"/>
    <w:rsid w:val="00682547"/>
    <w:rsid w:val="00683755"/>
    <w:rsid w:val="006A5350"/>
    <w:rsid w:val="006D2302"/>
    <w:rsid w:val="00703984"/>
    <w:rsid w:val="0070566A"/>
    <w:rsid w:val="0071601F"/>
    <w:rsid w:val="00716478"/>
    <w:rsid w:val="00721152"/>
    <w:rsid w:val="007526ED"/>
    <w:rsid w:val="00753815"/>
    <w:rsid w:val="00773FB3"/>
    <w:rsid w:val="00784A9A"/>
    <w:rsid w:val="00792A2E"/>
    <w:rsid w:val="0079318A"/>
    <w:rsid w:val="007A093B"/>
    <w:rsid w:val="007B0410"/>
    <w:rsid w:val="007B0D77"/>
    <w:rsid w:val="007B5679"/>
    <w:rsid w:val="007C4729"/>
    <w:rsid w:val="007C567F"/>
    <w:rsid w:val="007F1F1A"/>
    <w:rsid w:val="007F5AA2"/>
    <w:rsid w:val="00812210"/>
    <w:rsid w:val="008177BD"/>
    <w:rsid w:val="0082397A"/>
    <w:rsid w:val="0084091F"/>
    <w:rsid w:val="0086783E"/>
    <w:rsid w:val="00875C2B"/>
    <w:rsid w:val="008763DC"/>
    <w:rsid w:val="0089395F"/>
    <w:rsid w:val="008D0B42"/>
    <w:rsid w:val="008D3D64"/>
    <w:rsid w:val="008F1CA9"/>
    <w:rsid w:val="0090056F"/>
    <w:rsid w:val="00913860"/>
    <w:rsid w:val="00927BDC"/>
    <w:rsid w:val="00930A05"/>
    <w:rsid w:val="009321EB"/>
    <w:rsid w:val="00934B65"/>
    <w:rsid w:val="0094375F"/>
    <w:rsid w:val="00943B14"/>
    <w:rsid w:val="0095055E"/>
    <w:rsid w:val="00952B1A"/>
    <w:rsid w:val="00970851"/>
    <w:rsid w:val="00984E3C"/>
    <w:rsid w:val="00990B19"/>
    <w:rsid w:val="009C277E"/>
    <w:rsid w:val="009D0F95"/>
    <w:rsid w:val="009E70AD"/>
    <w:rsid w:val="009E776B"/>
    <w:rsid w:val="009F417F"/>
    <w:rsid w:val="00A1682A"/>
    <w:rsid w:val="00A51877"/>
    <w:rsid w:val="00A53637"/>
    <w:rsid w:val="00A63F3A"/>
    <w:rsid w:val="00A8693A"/>
    <w:rsid w:val="00A97DA7"/>
    <w:rsid w:val="00AA689C"/>
    <w:rsid w:val="00AB0375"/>
    <w:rsid w:val="00AB6AF8"/>
    <w:rsid w:val="00AE3597"/>
    <w:rsid w:val="00AF5FD3"/>
    <w:rsid w:val="00B111C9"/>
    <w:rsid w:val="00B20D51"/>
    <w:rsid w:val="00B27B39"/>
    <w:rsid w:val="00B7335B"/>
    <w:rsid w:val="00B75616"/>
    <w:rsid w:val="00B803DF"/>
    <w:rsid w:val="00B83C55"/>
    <w:rsid w:val="00B86A5C"/>
    <w:rsid w:val="00B95116"/>
    <w:rsid w:val="00BB2D4B"/>
    <w:rsid w:val="00BB50E9"/>
    <w:rsid w:val="00BB5C85"/>
    <w:rsid w:val="00BB5DA2"/>
    <w:rsid w:val="00BC4265"/>
    <w:rsid w:val="00BD0D98"/>
    <w:rsid w:val="00BF1BD3"/>
    <w:rsid w:val="00C16BD7"/>
    <w:rsid w:val="00C31345"/>
    <w:rsid w:val="00C620E1"/>
    <w:rsid w:val="00C7543C"/>
    <w:rsid w:val="00CA2029"/>
    <w:rsid w:val="00CA3FB8"/>
    <w:rsid w:val="00CA6396"/>
    <w:rsid w:val="00CD30C3"/>
    <w:rsid w:val="00CE077D"/>
    <w:rsid w:val="00CE44C4"/>
    <w:rsid w:val="00CE7449"/>
    <w:rsid w:val="00CF2441"/>
    <w:rsid w:val="00CF3707"/>
    <w:rsid w:val="00D03ECA"/>
    <w:rsid w:val="00D242EA"/>
    <w:rsid w:val="00D436D5"/>
    <w:rsid w:val="00D43EA8"/>
    <w:rsid w:val="00D55916"/>
    <w:rsid w:val="00D55EE4"/>
    <w:rsid w:val="00D56741"/>
    <w:rsid w:val="00D56AF9"/>
    <w:rsid w:val="00D708E1"/>
    <w:rsid w:val="00D8095E"/>
    <w:rsid w:val="00D818B0"/>
    <w:rsid w:val="00D908AA"/>
    <w:rsid w:val="00DA7950"/>
    <w:rsid w:val="00DC6613"/>
    <w:rsid w:val="00DD3F67"/>
    <w:rsid w:val="00DD45BD"/>
    <w:rsid w:val="00DD7778"/>
    <w:rsid w:val="00DE61DE"/>
    <w:rsid w:val="00DE7B8D"/>
    <w:rsid w:val="00E2101C"/>
    <w:rsid w:val="00E21EA3"/>
    <w:rsid w:val="00E44B1C"/>
    <w:rsid w:val="00E46CB6"/>
    <w:rsid w:val="00E524FF"/>
    <w:rsid w:val="00E5370E"/>
    <w:rsid w:val="00E550DF"/>
    <w:rsid w:val="00E56607"/>
    <w:rsid w:val="00E63D7C"/>
    <w:rsid w:val="00E718E1"/>
    <w:rsid w:val="00E73E8E"/>
    <w:rsid w:val="00E81DE9"/>
    <w:rsid w:val="00E956B8"/>
    <w:rsid w:val="00EA22A0"/>
    <w:rsid w:val="00EA6C70"/>
    <w:rsid w:val="00EE34B4"/>
    <w:rsid w:val="00EF0554"/>
    <w:rsid w:val="00EF12A6"/>
    <w:rsid w:val="00EF680A"/>
    <w:rsid w:val="00EF7221"/>
    <w:rsid w:val="00F00A29"/>
    <w:rsid w:val="00F01D98"/>
    <w:rsid w:val="00F12E60"/>
    <w:rsid w:val="00F20472"/>
    <w:rsid w:val="00F27A38"/>
    <w:rsid w:val="00F57D29"/>
    <w:rsid w:val="00F64632"/>
    <w:rsid w:val="00F67B72"/>
    <w:rsid w:val="00F92BE2"/>
    <w:rsid w:val="00F9322A"/>
    <w:rsid w:val="00FB513F"/>
    <w:rsid w:val="00FD0D14"/>
    <w:rsid w:val="00FE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5473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3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1">
    <w:name w:val="Pa1"/>
    <w:basedOn w:val="Default"/>
    <w:next w:val="Default"/>
    <w:uiPriority w:val="99"/>
    <w:rsid w:val="009F417F"/>
    <w:pPr>
      <w:spacing w:line="241" w:lineRule="atLeast"/>
    </w:pPr>
    <w:rPr>
      <w:rFonts w:ascii="Geometr212 BkCn BT" w:hAnsi="Geometr212 BkCn BT" w:cstheme="minorBidi"/>
      <w:color w:val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251836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2518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3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9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8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prm.gov.br/publique/Sobre/Objetivos-de-Desenvolvimento-Sustentavel----ODS-3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41AA8-0A68-48EF-B800-B372B8088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NATHALIA BAENA OHANA</cp:lastModifiedBy>
  <cp:revision>7</cp:revision>
  <dcterms:created xsi:type="dcterms:W3CDTF">2021-06-26T00:53:00Z</dcterms:created>
  <dcterms:modified xsi:type="dcterms:W3CDTF">2021-06-28T12:01:00Z</dcterms:modified>
</cp:coreProperties>
</file>